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Menlo" w:hAnsi="Menlo" w:eastAsia="Menlo" w:cs="Menlo"/>
          <w:b/>
          <w:bCs/>
          <w:color w:val="222222"/>
          <w:sz w:val="36"/>
          <w:szCs w:val="36"/>
          <w:shd w:val="clear" w:color="auto" w:fill="FFFFFF"/>
        </w:rPr>
      </w:pPr>
      <w:r>
        <w:rPr>
          <w:sz w:val="40"/>
        </w:rPr>
        <mc:AlternateContent>
          <mc:Choice Requires="wps">
            <w:drawing>
              <wp:anchor distT="0" distB="0" distL="0" distR="0" simplePos="0" relativeHeight="1024" behindDoc="0" locked="0" layoutInCell="1" allowOverlap="1">
                <wp:simplePos x="0" y="0"/>
                <wp:positionH relativeFrom="column">
                  <wp:posOffset>2924175</wp:posOffset>
                </wp:positionH>
                <wp:positionV relativeFrom="paragraph">
                  <wp:posOffset>380365</wp:posOffset>
                </wp:positionV>
                <wp:extent cx="3028315" cy="1791335"/>
                <wp:effectExtent l="0" t="0" r="0" b="0"/>
                <wp:wrapNone/>
                <wp:docPr id="1027" name="Image1"/>
                <wp:cNvGraphicFramePr/>
                <a:graphic xmlns:a="http://schemas.openxmlformats.org/drawingml/2006/main">
                  <a:graphicData uri="http://schemas.microsoft.com/office/word/2010/wordprocessingShape">
                    <wps:wsp>
                      <wps:cNvSpPr/>
                      <wps:spPr>
                        <a:xfrm>
                          <a:off x="0" y="0"/>
                          <a:ext cx="3028315" cy="1791335"/>
                        </a:xfrm>
                        <a:prstGeom prst="rect">
                          <a:avLst/>
                        </a:prstGeom>
                        <a:solidFill>
                          <a:srgbClr val="FFFFFF"/>
                        </a:solidFill>
                      </wps:spPr>
                      <wps:txbx>
                        <w:txbxContent>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乙方：</w:t>
                            </w:r>
                            <w:r>
                              <w:rPr>
                                <w:rFonts w:hint="eastAsia" w:ascii="Menlo" w:hAnsi="Menlo" w:cs="Menlo"/>
                                <w:color w:val="222222"/>
                                <w:sz w:val="28"/>
                                <w:szCs w:val="28"/>
                                <w:shd w:val="clear" w:color="auto" w:fill="FFFFFF"/>
                                <w:lang w:eastAsia="zh-CN"/>
                              </w:rPr>
                              <w:t>王雪梅</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身份证号：</w:t>
                            </w:r>
                            <w:r>
                              <w:rPr>
                                <w:rFonts w:hAnsi="Menlo" w:eastAsia="Menlo" w:cs="Menlo"/>
                                <w:color w:val="222222"/>
                                <w:sz w:val="28"/>
                                <w:szCs w:val="28"/>
                                <w:shd w:val="clear" w:color="auto" w:fill="FFFFFF"/>
                                <w:lang w:val="en-US"/>
                              </w:rPr>
                              <w:t>34032199802067344</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联系方式：</w:t>
                            </w:r>
                            <w:r>
                              <w:rPr>
                                <w:rFonts w:hAnsi="Menlo" w:eastAsia="Menlo" w:cs="Menlo"/>
                                <w:color w:val="222222"/>
                                <w:sz w:val="28"/>
                                <w:szCs w:val="28"/>
                                <w:shd w:val="clear" w:color="auto" w:fill="FFFFFF"/>
                                <w:lang w:val="en-US"/>
                              </w:rPr>
                              <w:t>17755296805</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w:t>
                            </w:r>
                            <w:r>
                              <w:rPr>
                                <w:rFonts w:hint="eastAsia" w:ascii="Menlo" w:hAnsi="Menlo" w:cs="Menlo"/>
                                <w:color w:val="222222"/>
                                <w:sz w:val="28"/>
                                <w:szCs w:val="28"/>
                                <w:shd w:val="clear" w:color="auto" w:fill="FFFFFF"/>
                                <w:lang w:eastAsia="zh-CN"/>
                              </w:rPr>
                              <w:t>信旺华府骏苑</w:t>
                            </w:r>
                            <w:r>
                              <w:rPr>
                                <w:rFonts w:hint="default" w:hAnsi="Menlo" w:cs="Menlo"/>
                                <w:color w:val="222222"/>
                                <w:sz w:val="28"/>
                                <w:szCs w:val="28"/>
                                <w:shd w:val="clear" w:color="auto" w:fill="FFFFFF"/>
                                <w:lang w:val="en-US" w:eastAsia="zh-CN"/>
                              </w:rPr>
                              <w:t>3</w:t>
                            </w:r>
                            <w:r>
                              <w:rPr>
                                <w:rFonts w:hint="eastAsia" w:hAnsi="Menlo" w:cs="Menlo"/>
                                <w:color w:val="222222"/>
                                <w:sz w:val="28"/>
                                <w:szCs w:val="28"/>
                                <w:shd w:val="clear" w:color="auto" w:fill="FFFFFF"/>
                                <w:lang w:val="en-US" w:eastAsia="zh-CN"/>
                              </w:rPr>
                              <w:t>栋</w:t>
                            </w:r>
                            <w:r>
                              <w:rPr>
                                <w:rFonts w:hint="default" w:hAnsi="Menlo" w:cs="Menlo"/>
                                <w:color w:val="222222"/>
                                <w:sz w:val="28"/>
                                <w:szCs w:val="28"/>
                                <w:shd w:val="clear" w:color="auto" w:fill="FFFFFF"/>
                                <w:lang w:val="en-US" w:eastAsia="zh-CN"/>
                              </w:rPr>
                              <w:t>2403</w:t>
                            </w:r>
                          </w:p>
                          <w:p/>
                        </w:txbxContent>
                      </wps:txbx>
                      <wps:bodyPr vert="horz" wrap="square" anchor="t" upright="1"/>
                    </wps:wsp>
                  </a:graphicData>
                </a:graphic>
              </wp:anchor>
            </w:drawing>
          </mc:Choice>
          <mc:Fallback>
            <w:pict>
              <v:rect id="Image1" o:spid="_x0000_s1026" o:spt="1" style="position:absolute;left:0pt;margin-left:230.25pt;margin-top:29.95pt;height:141.05pt;width:238.45pt;z-index:1024;mso-width-relative:page;mso-height-relative:page;" fillcolor="#FFFFFF" filled="t" stroked="f" coordsize="21600,21600" o:gfxdata="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aLP902AAAAAoBAAAPAAAAAAAAAAEAIAAAADgAAABkcnMvZG93bnJldi54bWxQSwECFAAUAAAA&#10;CACHTuJAPaccyp8BAAArAwAADgAAAAAAAAABACAAAAA9AQAAZHJzL2Uyb0RvYy54bWxQSwUGAAAA&#10;AAYABgBZAQAATgUAAAAA&#10;">
                <v:fill on="t" focussize="0,0"/>
                <v:stroke on="f"/>
                <v:imagedata o:title=""/>
                <o:lock v:ext="edit" aspectratio="f"/>
                <v:textbox>
                  <w:txbxContent>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乙方：</w:t>
                      </w:r>
                      <w:r>
                        <w:rPr>
                          <w:rFonts w:hint="eastAsia" w:ascii="Menlo" w:hAnsi="Menlo" w:cs="Menlo"/>
                          <w:color w:val="222222"/>
                          <w:sz w:val="28"/>
                          <w:szCs w:val="28"/>
                          <w:shd w:val="clear" w:color="auto" w:fill="FFFFFF"/>
                          <w:lang w:eastAsia="zh-CN"/>
                        </w:rPr>
                        <w:t>王雪梅</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身份证号：</w:t>
                      </w:r>
                      <w:r>
                        <w:rPr>
                          <w:rFonts w:hAnsi="Menlo" w:eastAsia="Menlo" w:cs="Menlo"/>
                          <w:color w:val="222222"/>
                          <w:sz w:val="28"/>
                          <w:szCs w:val="28"/>
                          <w:shd w:val="clear" w:color="auto" w:fill="FFFFFF"/>
                          <w:lang w:val="en-US"/>
                        </w:rPr>
                        <w:t>34032199802067344</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联系方式：</w:t>
                      </w:r>
                      <w:r>
                        <w:rPr>
                          <w:rFonts w:hAnsi="Menlo" w:eastAsia="Menlo" w:cs="Menlo"/>
                          <w:color w:val="222222"/>
                          <w:sz w:val="28"/>
                          <w:szCs w:val="28"/>
                          <w:shd w:val="clear" w:color="auto" w:fill="FFFFFF"/>
                          <w:lang w:val="en-US"/>
                        </w:rPr>
                        <w:t>17755296805</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w:t>
                      </w:r>
                      <w:r>
                        <w:rPr>
                          <w:rFonts w:hint="eastAsia" w:ascii="Menlo" w:hAnsi="Menlo" w:cs="Menlo"/>
                          <w:color w:val="222222"/>
                          <w:sz w:val="28"/>
                          <w:szCs w:val="28"/>
                          <w:shd w:val="clear" w:color="auto" w:fill="FFFFFF"/>
                          <w:lang w:eastAsia="zh-CN"/>
                        </w:rPr>
                        <w:t>信旺华府骏苑</w:t>
                      </w:r>
                      <w:r>
                        <w:rPr>
                          <w:rFonts w:hint="default" w:hAnsi="Menlo" w:cs="Menlo"/>
                          <w:color w:val="222222"/>
                          <w:sz w:val="28"/>
                          <w:szCs w:val="28"/>
                          <w:shd w:val="clear" w:color="auto" w:fill="FFFFFF"/>
                          <w:lang w:val="en-US" w:eastAsia="zh-CN"/>
                        </w:rPr>
                        <w:t>3</w:t>
                      </w:r>
                      <w:r>
                        <w:rPr>
                          <w:rFonts w:hint="eastAsia" w:hAnsi="Menlo" w:cs="Menlo"/>
                          <w:color w:val="222222"/>
                          <w:sz w:val="28"/>
                          <w:szCs w:val="28"/>
                          <w:shd w:val="clear" w:color="auto" w:fill="FFFFFF"/>
                          <w:lang w:val="en-US" w:eastAsia="zh-CN"/>
                        </w:rPr>
                        <w:t>栋</w:t>
                      </w:r>
                      <w:r>
                        <w:rPr>
                          <w:rFonts w:hint="default" w:hAnsi="Menlo" w:cs="Menlo"/>
                          <w:color w:val="222222"/>
                          <w:sz w:val="28"/>
                          <w:szCs w:val="28"/>
                          <w:shd w:val="clear" w:color="auto" w:fill="FFFFFF"/>
                          <w:lang w:val="en-US" w:eastAsia="zh-CN"/>
                        </w:rPr>
                        <w:t>2403</w:t>
                      </w:r>
                    </w:p>
                    <w:p/>
                  </w:txbxContent>
                </v:textbox>
              </v:rect>
            </w:pict>
          </mc:Fallback>
        </mc:AlternateContent>
      </w:r>
      <w:r>
        <w:rPr>
          <w:rFonts w:ascii="Menlo" w:hAnsi="Menlo" w:eastAsia="Menlo" w:cs="Menlo"/>
          <w:b/>
          <w:bCs/>
          <w:color w:val="222222"/>
          <w:sz w:val="36"/>
          <w:szCs w:val="36"/>
          <w:shd w:val="clear" w:color="auto" w:fill="FFFFFF"/>
        </w:rPr>
        <w:t>培训协议合同</w:t>
      </w:r>
    </w:p>
    <w:p>
      <w:pPr>
        <w:widowControl/>
        <w:jc w:val="center"/>
        <w:rPr>
          <w:rFonts w:ascii="Menlo" w:hAnsi="Menlo" w:eastAsia="Menlo" w:cs="Menlo"/>
          <w:b/>
          <w:bCs/>
          <w:color w:val="222222"/>
          <w:sz w:val="40"/>
          <w:szCs w:val="40"/>
          <w:shd w:val="clear" w:color="auto" w:fill="FFFFFF"/>
        </w:rPr>
      </w:pPr>
      <w:r>
        <w:rPr>
          <w:sz w:val="40"/>
        </w:rPr>
        <mc:AlternateContent>
          <mc:Choice Requires="wps">
            <w:drawing>
              <wp:anchor distT="0" distB="0" distL="0" distR="0" simplePos="0" relativeHeight="1024" behindDoc="0" locked="0" layoutInCell="1" allowOverlap="1">
                <wp:simplePos x="0" y="0"/>
                <wp:positionH relativeFrom="column">
                  <wp:posOffset>-548640</wp:posOffset>
                </wp:positionH>
                <wp:positionV relativeFrom="paragraph">
                  <wp:posOffset>12065</wp:posOffset>
                </wp:positionV>
                <wp:extent cx="3310255" cy="1765300"/>
                <wp:effectExtent l="0" t="0" r="17145" b="12700"/>
                <wp:wrapNone/>
                <wp:docPr id="1028" name="Image1"/>
                <wp:cNvGraphicFramePr/>
                <a:graphic xmlns:a="http://schemas.openxmlformats.org/drawingml/2006/main">
                  <a:graphicData uri="http://schemas.microsoft.com/office/word/2010/wordprocessingShape">
                    <wps:wsp>
                      <wps:cNvSpPr/>
                      <wps:spPr>
                        <a:xfrm>
                          <a:off x="1143000" y="1310640"/>
                          <a:ext cx="3310255" cy="1765300"/>
                        </a:xfrm>
                        <a:prstGeom prst="rect">
                          <a:avLst/>
                        </a:prstGeom>
                        <a:solidFill>
                          <a:srgbClr val="FFFFFF"/>
                        </a:solidFill>
                      </wps:spPr>
                      <wps:txbx>
                        <w:txbxContent>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甲方：刘兵</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身份证号：340123199503242853</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联系方式：15155145354</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地址：信旺华府骏苑14栋2203</w:t>
                            </w:r>
                          </w:p>
                          <w:p/>
                        </w:txbxContent>
                      </wps:txbx>
                      <wps:bodyPr wrap="square" upright="1"/>
                    </wps:wsp>
                  </a:graphicData>
                </a:graphic>
              </wp:anchor>
            </w:drawing>
          </mc:Choice>
          <mc:Fallback>
            <w:pict>
              <v:rect id="Image1" o:spid="_x0000_s1026" o:spt="1" style="position:absolute;left:0pt;margin-left:-43.2pt;margin-top:0.95pt;height:139pt;width:260.65pt;z-index:1024;mso-width-relative:page;mso-height-relative:page;" fillcolor="#FFFFFF" filled="t" stroked="f" coordsize="21600,21600" o:gfxdata="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WAAAAZHJzL1BLAQIUABQAAAAIAIdO4kCbmul6&#10;1wAAAAkBAAAPAAAAAAAAAAEAIAAAADgAAABkcnMvZG93bnJldi54bWxQSwECFAAUAAAACACHTuJA&#10;VVvoNJoBAAAgAwAADgAAAAAAAAABACAAAAA8AQAAZHJzL2Uyb0RvYy54bWxQSwUGAAAAAAYABgBZ&#10;AQAASAUAAAAA&#10;">
                <v:fill on="t" focussize="0,0"/>
                <v:stroke on="f"/>
                <v:imagedata o:title=""/>
                <o:lock v:ext="edit" aspectratio="f"/>
                <v:textbox>
                  <w:txbxContent>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甲方：刘兵</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身份证号：340123199503242853</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联系方式：15155145354</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地址：信旺华府骏苑14栋2203</w:t>
                      </w:r>
                    </w:p>
                    <w:p/>
                  </w:txbxContent>
                </v:textbox>
              </v:rect>
            </w:pict>
          </mc:Fallback>
        </mc:AlternateContent>
      </w:r>
    </w:p>
    <w:p>
      <w:pPr>
        <w:widowControl/>
        <w:jc w:val="center"/>
        <w:rPr>
          <w:rFonts w:ascii="Menlo" w:hAnsi="Menlo" w:eastAsia="Menlo" w:cs="Menlo"/>
          <w:b/>
          <w:bCs/>
          <w:color w:val="222222"/>
          <w:sz w:val="40"/>
          <w:szCs w:val="40"/>
          <w:shd w:val="clear" w:color="auto" w:fill="FFFFFF"/>
        </w:rPr>
      </w:pPr>
    </w:p>
    <w:p>
      <w:pPr>
        <w:widowControl/>
        <w:jc w:val="center"/>
        <w:rPr>
          <w:rFonts w:ascii="Menlo" w:hAnsi="Menlo" w:eastAsia="Menlo" w:cs="Menlo"/>
          <w:b/>
          <w:bCs/>
          <w:color w:val="222222"/>
          <w:sz w:val="40"/>
          <w:szCs w:val="40"/>
          <w:shd w:val="clear" w:color="auto" w:fill="FFFFFF"/>
        </w:rPr>
      </w:pPr>
    </w:p>
    <w:p>
      <w:pPr>
        <w:widowControl/>
        <w:jc w:val="left"/>
        <w:rPr>
          <w:rFonts w:ascii="Menlo" w:hAnsi="Menlo" w:eastAsia="Menlo" w:cs="Menlo"/>
          <w:color w:val="222222"/>
          <w:sz w:val="28"/>
          <w:szCs w:val="28"/>
          <w:shd w:val="clear" w:color="auto" w:fill="FFFFFF"/>
        </w:rPr>
      </w:pPr>
      <w:bookmarkStart w:id="0" w:name="_GoBack"/>
      <w:bookmarkEnd w:id="0"/>
    </w:p>
    <w:p>
      <w:pPr>
        <w:widowControl/>
        <w:jc w:val="left"/>
        <w:rPr>
          <w:rFonts w:ascii="Menlo" w:hAnsi="Menlo" w:eastAsia="Menlo" w:cs="Menlo"/>
          <w:color w:val="222222"/>
          <w:sz w:val="28"/>
          <w:szCs w:val="28"/>
          <w:shd w:val="clear" w:color="auto" w:fill="FFFFFF"/>
        </w:rPr>
      </w:pPr>
    </w:p>
    <w:p>
      <w:pPr>
        <w:widowControl/>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双方本着自愿，互惠互利的原则，在遵循国家有关政策和法律的前提下，经过双方友好协商，就培训相关事宜达成以下的条款，由双方共同恪守和遵守。</w:t>
      </w:r>
    </w:p>
    <w:p>
      <w:pPr>
        <w:widowControl/>
        <w:ind w:firstLine="700" w:firstLineChars="250"/>
        <w:jc w:val="left"/>
        <w:rPr>
          <w:rFonts w:ascii="Menlo" w:hAnsi="Menlo" w:eastAsia="Menlo" w:cs="Menlo"/>
          <w:color w:val="222222"/>
          <w:sz w:val="28"/>
          <w:szCs w:val="28"/>
          <w:shd w:val="clear" w:color="auto" w:fill="FFFFFF"/>
        </w:rPr>
      </w:pP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甲方决定安排乙方参加 </w:t>
      </w:r>
      <w:r>
        <w:rPr>
          <w:rFonts w:ascii="Menlo" w:hAnsi="Menlo" w:eastAsia="Menlo" w:cs="Menlo"/>
          <w:color w:val="222222"/>
          <w:sz w:val="28"/>
          <w:szCs w:val="28"/>
          <w:u w:val="single"/>
          <w:shd w:val="clear" w:color="auto" w:fill="FFFFFF"/>
        </w:rPr>
        <w:t xml:space="preserve">  Web前端全栈工程师课程  </w:t>
      </w:r>
      <w:r>
        <w:rPr>
          <w:rFonts w:ascii="Menlo" w:hAnsi="Menlo" w:eastAsia="Menlo" w:cs="Menlo"/>
          <w:color w:val="222222"/>
          <w:sz w:val="28"/>
          <w:szCs w:val="28"/>
          <w:shd w:val="clear" w:color="auto" w:fill="FFFFFF"/>
        </w:rPr>
        <w:t>项目培训和学习。</w:t>
      </w: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甲方为乙方安排的培训期限为：</w:t>
      </w:r>
      <w:r>
        <w:rPr>
          <w:rFonts w:ascii="Menlo" w:hAnsi="Menlo" w:eastAsia="Menlo" w:cs="Menlo"/>
          <w:color w:val="222222"/>
          <w:sz w:val="28"/>
          <w:szCs w:val="28"/>
          <w:u w:val="single"/>
          <w:shd w:val="clear" w:color="auto" w:fill="FFFFFF"/>
        </w:rPr>
        <w:t xml:space="preserve">2021 </w:t>
      </w:r>
      <w:r>
        <w:rPr>
          <w:rFonts w:ascii="Menlo" w:hAnsi="Menlo" w:eastAsia="Menlo" w:cs="Menlo"/>
          <w:color w:val="222222"/>
          <w:sz w:val="28"/>
          <w:szCs w:val="28"/>
          <w:shd w:val="clear" w:color="auto" w:fill="FFFFFF"/>
        </w:rPr>
        <w:t xml:space="preserve">年 </w:t>
      </w:r>
      <w:r>
        <w:rPr>
          <w:rFonts w:ascii="Menlo" w:hAnsi="Menlo" w:eastAsia="Menlo" w:cs="Menlo"/>
          <w:color w:val="222222"/>
          <w:sz w:val="28"/>
          <w:szCs w:val="28"/>
          <w:u w:val="single"/>
          <w:shd w:val="clear" w:color="auto" w:fill="FFFFFF"/>
        </w:rPr>
        <w:t xml:space="preserve">04 </w:t>
      </w:r>
      <w:r>
        <w:rPr>
          <w:rFonts w:ascii="Menlo" w:hAnsi="Menlo" w:eastAsia="Menlo" w:cs="Menlo"/>
          <w:color w:val="222222"/>
          <w:sz w:val="28"/>
          <w:szCs w:val="28"/>
          <w:shd w:val="clear" w:color="auto" w:fill="FFFFFF"/>
        </w:rPr>
        <w:t>月</w:t>
      </w:r>
    </w:p>
    <w:p>
      <w:pPr>
        <w:widowControl/>
        <w:jc w:val="left"/>
        <w:rPr>
          <w:rFonts w:ascii="Menlo" w:hAnsi="Menlo" w:eastAsia="Menlo" w:cs="Menlo"/>
          <w:color w:val="222222"/>
          <w:sz w:val="28"/>
          <w:szCs w:val="28"/>
          <w:shd w:val="clear" w:color="auto" w:fill="FFFFFF"/>
        </w:rPr>
      </w:pPr>
      <w:r>
        <w:rPr>
          <w:rFonts w:ascii="Menlo" w:hAnsi="Menlo" w:eastAsia="Menlo" w:cs="Menlo"/>
          <w:color w:val="222222"/>
          <w:sz w:val="28"/>
          <w:szCs w:val="28"/>
          <w:u w:val="single"/>
          <w:shd w:val="clear" w:color="auto" w:fill="FFFFFF"/>
        </w:rPr>
        <w:t xml:space="preserve">   15</w:t>
      </w:r>
      <w:r>
        <w:rPr>
          <w:rFonts w:ascii="Menlo" w:hAnsi="Menlo" w:eastAsia="Menlo" w:cs="Menlo"/>
          <w:color w:val="222222"/>
          <w:sz w:val="28"/>
          <w:szCs w:val="28"/>
          <w:shd w:val="clear" w:color="auto" w:fill="FFFFFF"/>
        </w:rPr>
        <w:t xml:space="preserve">日 至 </w:t>
      </w:r>
      <w:r>
        <w:rPr>
          <w:rFonts w:ascii="Menlo" w:hAnsi="Menlo" w:eastAsia="Menlo" w:cs="Menlo"/>
          <w:color w:val="222222"/>
          <w:sz w:val="28"/>
          <w:szCs w:val="28"/>
          <w:u w:val="single"/>
          <w:shd w:val="clear" w:color="auto" w:fill="FFFFFF"/>
        </w:rPr>
        <w:t>2021</w:t>
      </w:r>
      <w:r>
        <w:rPr>
          <w:rFonts w:ascii="Menlo" w:hAnsi="Menlo" w:eastAsia="Menlo" w:cs="Menlo"/>
          <w:color w:val="222222"/>
          <w:sz w:val="28"/>
          <w:szCs w:val="28"/>
          <w:shd w:val="clear" w:color="auto" w:fill="FFFFFF"/>
        </w:rPr>
        <w:t xml:space="preserve"> 年  </w:t>
      </w:r>
      <w:r>
        <w:rPr>
          <w:rFonts w:ascii="Menlo" w:hAnsi="Menlo" w:eastAsia="Menlo" w:cs="Menlo"/>
          <w:color w:val="222222"/>
          <w:sz w:val="28"/>
          <w:szCs w:val="28"/>
          <w:u w:val="single"/>
          <w:shd w:val="clear" w:color="auto" w:fill="FFFFFF"/>
        </w:rPr>
        <w:t>06</w:t>
      </w:r>
      <w:r>
        <w:rPr>
          <w:rFonts w:ascii="Menlo" w:hAnsi="Menlo" w:eastAsia="Menlo" w:cs="Menlo"/>
          <w:color w:val="222222"/>
          <w:sz w:val="28"/>
          <w:szCs w:val="28"/>
          <w:shd w:val="clear" w:color="auto" w:fill="FFFFFF"/>
        </w:rPr>
        <w:t xml:space="preserve"> 月</w:t>
      </w:r>
      <w:r>
        <w:rPr>
          <w:rFonts w:ascii="Menlo" w:hAnsi="Menlo" w:eastAsia="Menlo" w:cs="Menlo"/>
          <w:color w:val="222222"/>
          <w:sz w:val="28"/>
          <w:szCs w:val="28"/>
          <w:u w:val="single"/>
          <w:shd w:val="clear" w:color="auto" w:fill="FFFFFF"/>
        </w:rPr>
        <w:t xml:space="preserve">  15 </w:t>
      </w:r>
      <w:r>
        <w:rPr>
          <w:rFonts w:ascii="Menlo" w:hAnsi="Menlo" w:eastAsia="Menlo" w:cs="Menlo"/>
          <w:color w:val="222222"/>
          <w:sz w:val="28"/>
          <w:szCs w:val="28"/>
          <w:shd w:val="clear" w:color="auto" w:fill="FFFFFF"/>
        </w:rPr>
        <w:t xml:space="preserve">日截止（最低包含但不少于这时间。乙方可以根据自身学习进度增加更多课时时间），乙方需在甲方提供的地点 </w:t>
      </w:r>
      <w:r>
        <w:rPr>
          <w:rFonts w:ascii="Menlo" w:hAnsi="Menlo" w:eastAsia="Menlo" w:cs="Menlo"/>
          <w:color w:val="222222"/>
          <w:sz w:val="28"/>
          <w:szCs w:val="28"/>
          <w:u w:val="single"/>
          <w:shd w:val="clear" w:color="auto" w:fill="FFFFFF"/>
        </w:rPr>
        <w:t xml:space="preserve">安徽省合肥市蜀山区信旺华府骏苑14栋2203室 </w:t>
      </w:r>
      <w:r>
        <w:rPr>
          <w:rFonts w:ascii="Menlo" w:hAnsi="Menlo" w:eastAsia="Menlo" w:cs="Menlo"/>
          <w:color w:val="222222"/>
          <w:sz w:val="28"/>
          <w:szCs w:val="28"/>
          <w:shd w:val="clear" w:color="auto" w:fill="FFFFFF"/>
        </w:rPr>
        <w:t>进行相关课程的学习(地点所需的一切费用由甲方承担)。</w:t>
      </w: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经甲乙双方共同协商并确认，本次培训的主要课程和内容为：</w:t>
      </w:r>
      <w:r>
        <w:rPr>
          <w:rFonts w:ascii="Menlo" w:hAnsi="Menlo" w:eastAsia="Menlo" w:cs="Menlo"/>
          <w:color w:val="222222"/>
          <w:sz w:val="28"/>
          <w:szCs w:val="28"/>
          <w:u w:val="single"/>
          <w:shd w:val="clear" w:color="auto" w:fill="FFFFFF"/>
        </w:rPr>
        <w:t xml:space="preserve">  Web前端全栈工程师课程</w:t>
      </w:r>
      <w:r>
        <w:rPr>
          <w:rFonts w:ascii="Menlo" w:hAnsi="Menlo" w:eastAsia="Menlo" w:cs="Menlo"/>
          <w:color w:val="222222"/>
          <w:sz w:val="28"/>
          <w:szCs w:val="28"/>
          <w:shd w:val="clear" w:color="auto" w:fill="FFFFFF"/>
        </w:rPr>
        <w:t>。课程大纲，见附件。</w:t>
      </w:r>
    </w:p>
    <w:p>
      <w:pPr>
        <w:widowControl/>
        <w:jc w:val="left"/>
        <w:rPr>
          <w:rFonts w:ascii="Menlo" w:hAnsi="Menlo" w:eastAsia="Menlo" w:cs="Menlo"/>
          <w:color w:val="222222"/>
          <w:sz w:val="28"/>
          <w:szCs w:val="28"/>
          <w:shd w:val="clear" w:color="auto" w:fill="FFFFFF"/>
        </w:rPr>
      </w:pP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经甲乙双方共同协商并确认，甲方为乙方提供为期</w:t>
      </w:r>
      <w:r>
        <w:rPr>
          <w:rFonts w:ascii="Menlo" w:hAnsi="Menlo" w:eastAsia="Menlo" w:cs="Menlo"/>
          <w:color w:val="222222"/>
          <w:sz w:val="28"/>
          <w:szCs w:val="28"/>
          <w:u w:val="single"/>
          <w:shd w:val="clear" w:color="auto" w:fill="FFFFFF"/>
        </w:rPr>
        <w:t xml:space="preserve"> 2 </w:t>
      </w:r>
      <w:r>
        <w:rPr>
          <w:rFonts w:ascii="Menlo" w:hAnsi="Menlo" w:eastAsia="Menlo" w:cs="Menlo"/>
          <w:color w:val="222222"/>
          <w:sz w:val="28"/>
          <w:szCs w:val="28"/>
          <w:shd w:val="clear" w:color="auto" w:fill="FFFFFF"/>
        </w:rPr>
        <w:t>个月的培训，同时乙方需要向甲方分期支付培训期间的课程培训费用，总价共</w:t>
      </w:r>
      <w:r>
        <w:rPr>
          <w:rFonts w:ascii="Menlo" w:hAnsi="Menlo" w:eastAsia="Menlo" w:cs="Menlo"/>
          <w:color w:val="222222"/>
          <w:sz w:val="28"/>
          <w:szCs w:val="28"/>
          <w:u w:val="single"/>
          <w:shd w:val="clear" w:color="auto" w:fill="FFFFFF"/>
        </w:rPr>
        <w:t xml:space="preserve"> 10000 </w:t>
      </w:r>
      <w:r>
        <w:rPr>
          <w:rFonts w:ascii="Menlo" w:hAnsi="Menlo" w:eastAsia="Menlo" w:cs="Menlo"/>
          <w:color w:val="222222"/>
          <w:sz w:val="28"/>
          <w:szCs w:val="28"/>
          <w:shd w:val="clear" w:color="auto" w:fill="FFFFFF"/>
        </w:rPr>
        <w:t>元。</w:t>
      </w:r>
    </w:p>
    <w:p>
      <w:pPr>
        <w:widowControl/>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1：第一笔学费：4000元，签署合同当天缴纳。</w:t>
      </w:r>
    </w:p>
    <w:p>
      <w:pPr>
        <w:widowControl/>
        <w:ind w:firstLine="806" w:firstLineChars="288"/>
        <w:jc w:val="left"/>
        <w:rPr>
          <w:rFonts w:ascii="Menlo Bold" w:hAnsi="Menlo Bold" w:eastAsia="Menlo" w:cs="Menlo Bold"/>
          <w:b/>
          <w:bCs/>
          <w:color w:val="222222"/>
          <w:sz w:val="28"/>
          <w:szCs w:val="28"/>
          <w:shd w:val="clear" w:color="auto" w:fill="FFFFFF"/>
        </w:rPr>
      </w:pPr>
      <w:r>
        <w:rPr>
          <w:rFonts w:hint="eastAsia" w:ascii="Menlo" w:hAnsi="Menlo" w:eastAsia="Menlo" w:cs="Menlo"/>
          <w:color w:val="222222"/>
          <w:sz w:val="28"/>
          <w:szCs w:val="28"/>
          <w:shd w:val="clear" w:color="auto" w:fill="FFFFFF"/>
        </w:rPr>
        <w:t>考虑到乙方个人的特殊情况，所以另外签订费用分期合同，见附件：</w:t>
      </w:r>
      <w:r>
        <w:rPr>
          <w:rFonts w:ascii="Menlo Bold" w:hAnsi="Menlo Bold" w:eastAsia="Menlo" w:cs="Menlo Bold"/>
          <w:b/>
          <w:bCs/>
          <w:color w:val="222222"/>
          <w:sz w:val="28"/>
          <w:szCs w:val="28"/>
          <w:shd w:val="clear" w:color="auto" w:fill="FFFFFF"/>
        </w:rPr>
        <w:t>《关于培训学费就业后补齐的补充协议.docx》</w:t>
      </w:r>
    </w:p>
    <w:p>
      <w:pPr>
        <w:widowControl/>
        <w:ind w:firstLine="807" w:firstLineChars="288"/>
        <w:jc w:val="left"/>
        <w:rPr>
          <w:rFonts w:ascii="Menlo Bold" w:hAnsi="Menlo Bold" w:eastAsia="Menlo" w:cs="Menlo Bold"/>
          <w:b/>
          <w:bCs/>
          <w:color w:val="222222"/>
          <w:sz w:val="28"/>
          <w:szCs w:val="28"/>
          <w:shd w:val="clear" w:color="auto" w:fill="FFFFFF"/>
        </w:rPr>
      </w:pP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因乙方个人原因导致乙方的培训无法继续，甲方没有义务为乙方提供退费服务。除非经过甲乙双方共同协商确认后，在保障双方利益的前提下，甲方可以为乙方提供部分退费服务（已经学过的课程不给予退费）。</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 以下情况均不以退费：</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 1：乙方不能按时完成甲方布置的学习任务和项目，甚至学习态度消极自我放弃自我否定（在甲方努力并劝导无果情况下）。</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2：乙方不按照甲方的培训课程时间安排，经常请假耽误课程进度导致无法跟上课程内容并请假超过三天以上。</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3：在甲方为乙方提供多次义务的单独辅导后，乙方还是不能掌握相关技术从而产生放弃心理。</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4：乙方在签署合同后以各种个人原因强行毁约。</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甲方需要保障教授给乙方的技术在当前行业大环境下具有从业的价值和资格，同时保障教授的技术能够为乙方提供基础的工作保障。乙方可以咨询相关其他行业人士对课程内容进行技术性评估。</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乙方明确所知此次培训为甲方个人为乙方个人提供的服务，与甲方所属或是名下公司无任何关系，乙方对甲方培训过程中产生的任何不满或者建议可以和甲方个人进行协商解决，与甲方所属或是名下公司无任何关系。</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乙方在学习过程中学到的技术，项目代码，学习视频等一系列资料，在未征得甲方同意的情况下不能随意传播复制给他人，或上传到第三方平台，否则按照培训总费用的 </w:t>
      </w:r>
      <w:r>
        <w:rPr>
          <w:rFonts w:ascii="Menlo" w:hAnsi="Menlo" w:eastAsia="Menlo" w:cs="Menlo"/>
          <w:color w:val="222222"/>
          <w:sz w:val="28"/>
          <w:szCs w:val="28"/>
          <w:u w:val="single"/>
          <w:shd w:val="clear" w:color="auto" w:fill="FFFFFF"/>
        </w:rPr>
        <w:t xml:space="preserve">200% </w:t>
      </w:r>
      <w:r>
        <w:rPr>
          <w:rFonts w:ascii="Menlo" w:hAnsi="Menlo" w:eastAsia="Menlo" w:cs="Menlo"/>
          <w:color w:val="222222"/>
          <w:sz w:val="28"/>
          <w:szCs w:val="28"/>
          <w:shd w:val="clear" w:color="auto" w:fill="FFFFFF"/>
        </w:rPr>
        <w:t>进行赔付。</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乙方在培训期间，甲方需要为乙方提供及时的技术服务，技术答疑，简历编写，面试经验传授等一系列其他培训机构能享受到的所有服务，甚至更好的售后服务。同时在乙方培训结束工作后，甲方承诺无限期为乙方提供免费的技术服务，包含但不仅限于以下：</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1：帮助乙方解决工作中产生的项目问题（乙方能力范围内的弱智问题排除），调试解决项目bug，项目答疑，技术支持等。</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2：乙方后期工作后，如若打算学习其他更多技术</w:t>
      </w:r>
      <w:r>
        <w:rPr>
          <w:rFonts w:hint="eastAsia" w:ascii="Menlo" w:hAnsi="Menlo" w:eastAsia="Menlo" w:cs="Menlo"/>
          <w:color w:val="222222"/>
          <w:sz w:val="28"/>
          <w:szCs w:val="28"/>
          <w:shd w:val="clear" w:color="auto" w:fill="FFFFFF"/>
          <w:lang w:val="en-US"/>
        </w:rPr>
        <w:t>进而不断提示自我价值</w:t>
      </w:r>
      <w:r>
        <w:rPr>
          <w:rFonts w:ascii="Menlo" w:hAnsi="Menlo" w:eastAsia="Menlo" w:cs="Menlo"/>
          <w:color w:val="222222"/>
          <w:sz w:val="28"/>
          <w:szCs w:val="28"/>
          <w:shd w:val="clear" w:color="auto" w:fill="FFFFFF"/>
        </w:rPr>
        <w:t>，甲方</w:t>
      </w:r>
      <w:r>
        <w:rPr>
          <w:rFonts w:hint="eastAsia" w:ascii="Menlo" w:hAnsi="Menlo" w:eastAsia="Menlo" w:cs="Menlo"/>
          <w:color w:val="222222"/>
          <w:sz w:val="28"/>
          <w:szCs w:val="28"/>
          <w:shd w:val="clear" w:color="auto" w:fill="FFFFFF"/>
          <w:lang w:val="en-US"/>
        </w:rPr>
        <w:t>会</w:t>
      </w:r>
      <w:r>
        <w:rPr>
          <w:rFonts w:ascii="Menlo" w:hAnsi="Menlo" w:eastAsia="Menlo" w:cs="Menlo"/>
          <w:color w:val="222222"/>
          <w:sz w:val="28"/>
          <w:szCs w:val="28"/>
          <w:shd w:val="clear" w:color="auto" w:fill="FFFFFF"/>
        </w:rPr>
        <w:t>无条件为乙方提供免费技术培训帮助乙方继续提升自身技术实力，让乙方更具有行业竞争力。</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3：乙方工作后跳槽，甲方在能力范围内有一定义务为乙方提供就业岗位的推荐。</w:t>
      </w:r>
    </w:p>
    <w:p>
      <w:pPr>
        <w:widowControl/>
        <w:ind w:firstLine="500"/>
        <w:jc w:val="left"/>
        <w:rPr>
          <w:rFonts w:ascii="Menlo" w:hAnsi="Menlo" w:eastAsia="Menlo" w:cs="Menlo"/>
          <w:color w:val="222222"/>
          <w:sz w:val="28"/>
          <w:szCs w:val="28"/>
          <w:shd w:val="clear" w:color="auto" w:fill="FFFFFF"/>
        </w:rPr>
      </w:pP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乙方在学习工作中产生的生活成本，例如吃饭，住房，公交通勤，水电物业，均由乙方个人承担。</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乙方在遵守本合同的前提下，享有培训期间假期时间，周六周日按照法定假日正常放假，但是每周假期甲方都会布置相应的阶段性任务，乙方需要利用假期完成项目并通过甲方审核。乙方可根据自身学习情况和甲方协商在周六周日进行正常的白天上课等，甲方有义务对乙方进行更多的课时补偿！</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合同实施与合同有关的一切争端应通过双方友好商议解决，如果不能通过商议解决，各方均可向甲，乙双方所在地管辖区的人民法院起诉。</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sz w:val="28"/>
        </w:rPr>
        <mc:AlternateContent>
          <mc:Choice Requires="wps">
            <w:drawing>
              <wp:anchor distT="0" distB="0" distL="0" distR="0" simplePos="0" relativeHeight="1024" behindDoc="0" locked="0" layoutInCell="1" allowOverlap="1">
                <wp:simplePos x="0" y="0"/>
                <wp:positionH relativeFrom="column">
                  <wp:posOffset>3644900</wp:posOffset>
                </wp:positionH>
                <wp:positionV relativeFrom="paragraph">
                  <wp:posOffset>768985</wp:posOffset>
                </wp:positionV>
                <wp:extent cx="2328545" cy="1340485"/>
                <wp:effectExtent l="0" t="0" r="0" b="0"/>
                <wp:wrapNone/>
                <wp:docPr id="1030" name="Image1"/>
                <wp:cNvGraphicFramePr/>
                <a:graphic xmlns:a="http://schemas.openxmlformats.org/drawingml/2006/main">
                  <a:graphicData uri="http://schemas.microsoft.com/office/word/2010/wordprocessingShape">
                    <wps:wsp>
                      <wps:cNvSpPr/>
                      <wps:spPr>
                        <a:xfrm>
                          <a:off x="0" y="0"/>
                          <a:ext cx="2328544" cy="1340485"/>
                        </a:xfrm>
                        <a:prstGeom prst="rect">
                          <a:avLst/>
                        </a:prstGeom>
                        <a:solidFill>
                          <a:srgbClr val="FFFFFF"/>
                        </a:solidFill>
                      </wps:spPr>
                      <wps:txbx>
                        <w:txbxContent>
                          <w:p>
                            <w:pPr>
                              <w:rPr>
                                <w:sz w:val="28"/>
                                <w:szCs w:val="28"/>
                              </w:rPr>
                            </w:pPr>
                            <w:r>
                              <w:rPr>
                                <w:sz w:val="28"/>
                                <w:szCs w:val="28"/>
                              </w:rPr>
                              <w:t>乙方：</w:t>
                            </w:r>
                            <w:r>
                              <w:rPr>
                                <w:rFonts w:hint="eastAsia"/>
                                <w:sz w:val="28"/>
                                <w:szCs w:val="28"/>
                                <w:lang w:eastAsia="zh-CN"/>
                              </w:rPr>
                              <w:t>王雪梅</w:t>
                            </w:r>
                          </w:p>
                          <w:p>
                            <w:pPr>
                              <w:rPr>
                                <w:sz w:val="28"/>
                                <w:szCs w:val="28"/>
                              </w:rPr>
                            </w:pPr>
                            <w:r>
                              <w:rPr>
                                <w:sz w:val="28"/>
                                <w:szCs w:val="28"/>
                              </w:rPr>
                              <w:t>日期：</w:t>
                            </w:r>
                            <w:r>
                              <w:rPr>
                                <w:sz w:val="28"/>
                                <w:szCs w:val="28"/>
                                <w:lang w:val="en-US"/>
                              </w:rPr>
                              <w:t>2021</w:t>
                            </w:r>
                            <w:r>
                              <w:rPr>
                                <w:rFonts w:hint="eastAsia"/>
                                <w:sz w:val="28"/>
                                <w:szCs w:val="28"/>
                              </w:rPr>
                              <w:t>年</w:t>
                            </w:r>
                            <w:r>
                              <w:rPr>
                                <w:rFonts w:hint="default"/>
                                <w:sz w:val="28"/>
                                <w:szCs w:val="28"/>
                                <w:lang w:val="en-US"/>
                              </w:rPr>
                              <w:t>04</w:t>
                            </w:r>
                            <w:r>
                              <w:rPr>
                                <w:rFonts w:hint="default"/>
                                <w:sz w:val="28"/>
                                <w:szCs w:val="28"/>
                              </w:rPr>
                              <w:t xml:space="preserve"> </w:t>
                            </w:r>
                            <w:r>
                              <w:rPr>
                                <w:rFonts w:hint="eastAsia"/>
                                <w:sz w:val="28"/>
                                <w:szCs w:val="28"/>
                              </w:rPr>
                              <w:t>月</w:t>
                            </w:r>
                            <w:r>
                              <w:rPr>
                                <w:rFonts w:hint="default"/>
                                <w:sz w:val="28"/>
                                <w:szCs w:val="28"/>
                                <w:lang w:val="en-US"/>
                              </w:rPr>
                              <w:t>15</w:t>
                            </w:r>
                            <w:r>
                              <w:rPr>
                                <w:rFonts w:hint="eastAsia"/>
                                <w:sz w:val="28"/>
                                <w:szCs w:val="28"/>
                              </w:rPr>
                              <w:t>日</w:t>
                            </w:r>
                          </w:p>
                        </w:txbxContent>
                      </wps:txbx>
                      <wps:bodyPr wrap="square" upright="1"/>
                    </wps:wsp>
                  </a:graphicData>
                </a:graphic>
              </wp:anchor>
            </w:drawing>
          </mc:Choice>
          <mc:Fallback>
            <w:pict>
              <v:rect id="Image1" o:spid="_x0000_s1026" o:spt="1" style="position:absolute;left:0pt;margin-left:287pt;margin-top:60.55pt;height:105.55pt;width:183.35pt;z-index:1024;mso-width-relative:page;mso-height-relative:page;" fillcolor="#FFFFFF" filled="t" stroked="f" coordsize="21600,21600" o:gfxdata="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BYAAABkcnMvUEsBAhQAFAAAAAgAh07iQLTDkUfZAAAACwEA&#10;AA8AAAAAAAAAAQAgAAAAOAAAAGRycy9kb3ducmV2LnhtbFBLAQIUABQAAAAIAIdO4kBG67FIkQEA&#10;ABQDAAAOAAAAAAAAAAEAIAAAAD4BAABkcnMvZTJvRG9jLnhtbFBLBQYAAAAABgAGAFkBAABBBQAA&#10;AAA=&#10;">
                <v:fill on="t" focussize="0,0"/>
                <v:stroke on="f"/>
                <v:imagedata o:title=""/>
                <o:lock v:ext="edit" aspectratio="f"/>
                <v:textbox>
                  <w:txbxContent>
                    <w:p>
                      <w:pPr>
                        <w:rPr>
                          <w:sz w:val="28"/>
                          <w:szCs w:val="28"/>
                        </w:rPr>
                      </w:pPr>
                      <w:r>
                        <w:rPr>
                          <w:sz w:val="28"/>
                          <w:szCs w:val="28"/>
                        </w:rPr>
                        <w:t>乙方：</w:t>
                      </w:r>
                      <w:r>
                        <w:rPr>
                          <w:rFonts w:hint="eastAsia"/>
                          <w:sz w:val="28"/>
                          <w:szCs w:val="28"/>
                          <w:lang w:eastAsia="zh-CN"/>
                        </w:rPr>
                        <w:t>王雪梅</w:t>
                      </w:r>
                    </w:p>
                    <w:p>
                      <w:pPr>
                        <w:rPr>
                          <w:sz w:val="28"/>
                          <w:szCs w:val="28"/>
                        </w:rPr>
                      </w:pPr>
                      <w:r>
                        <w:rPr>
                          <w:sz w:val="28"/>
                          <w:szCs w:val="28"/>
                        </w:rPr>
                        <w:t>日期：</w:t>
                      </w:r>
                      <w:r>
                        <w:rPr>
                          <w:sz w:val="28"/>
                          <w:szCs w:val="28"/>
                          <w:lang w:val="en-US"/>
                        </w:rPr>
                        <w:t>2021</w:t>
                      </w:r>
                      <w:r>
                        <w:rPr>
                          <w:rFonts w:hint="eastAsia"/>
                          <w:sz w:val="28"/>
                          <w:szCs w:val="28"/>
                        </w:rPr>
                        <w:t>年</w:t>
                      </w:r>
                      <w:r>
                        <w:rPr>
                          <w:rFonts w:hint="default"/>
                          <w:sz w:val="28"/>
                          <w:szCs w:val="28"/>
                          <w:lang w:val="en-US"/>
                        </w:rPr>
                        <w:t>04</w:t>
                      </w:r>
                      <w:r>
                        <w:rPr>
                          <w:rFonts w:hint="default"/>
                          <w:sz w:val="28"/>
                          <w:szCs w:val="28"/>
                        </w:rPr>
                        <w:t xml:space="preserve"> </w:t>
                      </w:r>
                      <w:r>
                        <w:rPr>
                          <w:rFonts w:hint="eastAsia"/>
                          <w:sz w:val="28"/>
                          <w:szCs w:val="28"/>
                        </w:rPr>
                        <w:t>月</w:t>
                      </w:r>
                      <w:r>
                        <w:rPr>
                          <w:rFonts w:hint="default"/>
                          <w:sz w:val="28"/>
                          <w:szCs w:val="28"/>
                          <w:lang w:val="en-US"/>
                        </w:rPr>
                        <w:t>15</w:t>
                      </w:r>
                      <w:r>
                        <w:rPr>
                          <w:rFonts w:hint="eastAsia"/>
                          <w:sz w:val="28"/>
                          <w:szCs w:val="28"/>
                        </w:rPr>
                        <w:t>日</w:t>
                      </w:r>
                    </w:p>
                  </w:txbxContent>
                </v:textbox>
              </v:rect>
            </w:pict>
          </mc:Fallback>
        </mc:AlternateContent>
      </w:r>
      <w:r>
        <w:rPr>
          <w:rFonts w:ascii="Menlo" w:hAnsi="Menlo" w:eastAsia="Menlo" w:cs="Menlo"/>
          <w:color w:val="222222"/>
          <w:sz w:val="28"/>
          <w:szCs w:val="28"/>
          <w:shd w:val="clear" w:color="auto" w:fill="FFFFFF"/>
        </w:rPr>
        <w:t>本合同一式两份，均具有同等效力，甲乙双方签字后各执一份后合同生效。本合同未经事宜，双方友好协商解决。</w:t>
      </w:r>
    </w:p>
    <w:p>
      <w:pPr>
        <w:widowControl/>
        <w:jc w:val="left"/>
        <w:rPr>
          <w:rFonts w:ascii="Menlo" w:hAnsi="Menlo" w:eastAsia="Menlo" w:cs="Menlo"/>
          <w:color w:val="222222"/>
          <w:sz w:val="28"/>
          <w:szCs w:val="28"/>
          <w:shd w:val="clear" w:color="auto" w:fill="FFFFFF"/>
        </w:rPr>
      </w:pPr>
      <w:r>
        <w:rPr>
          <w:sz w:val="28"/>
        </w:rPr>
        <mc:AlternateContent>
          <mc:Choice Requires="wps">
            <w:drawing>
              <wp:anchor distT="0" distB="0" distL="0" distR="0" simplePos="0" relativeHeight="1024" behindDoc="0" locked="0" layoutInCell="1" allowOverlap="1">
                <wp:simplePos x="0" y="0"/>
                <wp:positionH relativeFrom="column">
                  <wp:posOffset>0</wp:posOffset>
                </wp:positionH>
                <wp:positionV relativeFrom="paragraph">
                  <wp:posOffset>0</wp:posOffset>
                </wp:positionV>
                <wp:extent cx="2328545" cy="1340485"/>
                <wp:effectExtent l="0" t="0" r="0" b="0"/>
                <wp:wrapNone/>
                <wp:docPr id="1029" name="Image1"/>
                <wp:cNvGraphicFramePr/>
                <a:graphic xmlns:a="http://schemas.openxmlformats.org/drawingml/2006/main">
                  <a:graphicData uri="http://schemas.microsoft.com/office/word/2010/wordprocessingShape">
                    <wps:wsp>
                      <wps:cNvSpPr/>
                      <wps:spPr>
                        <a:xfrm>
                          <a:off x="0" y="0"/>
                          <a:ext cx="2328545" cy="1340485"/>
                        </a:xfrm>
                        <a:prstGeom prst="rect">
                          <a:avLst/>
                        </a:prstGeom>
                        <a:solidFill>
                          <a:srgbClr val="FFFFFF"/>
                        </a:solidFill>
                      </wps:spPr>
                      <wps:txbx>
                        <w:txbxContent>
                          <w:p>
                            <w:pPr>
                              <w:rPr>
                                <w:sz w:val="28"/>
                                <w:szCs w:val="28"/>
                              </w:rPr>
                            </w:pPr>
                            <w:r>
                              <w:rPr>
                                <w:sz w:val="28"/>
                                <w:szCs w:val="28"/>
                              </w:rPr>
                              <w:t>甲方：刘兵</w:t>
                            </w:r>
                          </w:p>
                          <w:p>
                            <w:pPr>
                              <w:rPr>
                                <w:sz w:val="28"/>
                                <w:szCs w:val="28"/>
                              </w:rPr>
                            </w:pPr>
                            <w:r>
                              <w:rPr>
                                <w:sz w:val="28"/>
                                <w:szCs w:val="28"/>
                              </w:rPr>
                              <w:t>日期：2021年04月 15  号</w:t>
                            </w:r>
                          </w:p>
                        </w:txbxContent>
                      </wps:txbx>
                      <wps:bodyPr wrap="square" upright="1"/>
                    </wps:wsp>
                  </a:graphicData>
                </a:graphic>
              </wp:anchor>
            </w:drawing>
          </mc:Choice>
          <mc:Fallback>
            <w:pict>
              <v:rect id="Image1" o:spid="_x0000_s1026" o:spt="1" style="position:absolute;left:0pt;margin-left:0pt;margin-top:0pt;height:105.55pt;width:183.35pt;z-index:1024;mso-width-relative:page;mso-height-relative:page;" fillcolor="#FFFFFF" filled="t" stroked="f" coordsize="21600,21600" o:gfxdata="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FgAAAGRycy9QSwECFAAUAAAACACHTuJA2+ILntQAAAAFAQAADwAA&#10;AAAAAAABACAAAAA4AAAAZHJzL2Rvd25yZXYueG1sUEsBAhQAFAAAAAgAh07iQNW6diWSAQAAFAMA&#10;AA4AAAAAAAAAAQAgAAAAOQEAAGRycy9lMm9Eb2MueG1sUEsFBgAAAAAGAAYAWQEAAD0FAAAAAA==&#10;">
                <v:fill on="t" focussize="0,0"/>
                <v:stroke on="f"/>
                <v:imagedata o:title=""/>
                <o:lock v:ext="edit" aspectratio="f"/>
                <v:textbox>
                  <w:txbxContent>
                    <w:p>
                      <w:pPr>
                        <w:rPr>
                          <w:sz w:val="28"/>
                          <w:szCs w:val="28"/>
                        </w:rPr>
                      </w:pPr>
                      <w:r>
                        <w:rPr>
                          <w:sz w:val="28"/>
                          <w:szCs w:val="28"/>
                        </w:rPr>
                        <w:t>甲方：刘兵</w:t>
                      </w:r>
                    </w:p>
                    <w:p>
                      <w:pPr>
                        <w:rPr>
                          <w:sz w:val="28"/>
                          <w:szCs w:val="28"/>
                        </w:rPr>
                      </w:pPr>
                      <w:r>
                        <w:rPr>
                          <w:sz w:val="28"/>
                          <w:szCs w:val="28"/>
                        </w:rPr>
                        <w:t>日期：2021年04月 15  号</w:t>
                      </w:r>
                    </w:p>
                  </w:txbxContent>
                </v:textbox>
              </v:rect>
            </w:pict>
          </mc:Fallback>
        </mc:AlternateContent>
      </w:r>
    </w:p>
    <w:sectPr>
      <w:pgSz w:w="11906" w:h="16838"/>
      <w:pgMar w:top="1440" w:right="1800" w:bottom="1440" w:left="1800" w:header="720" w:footer="720" w:gutter="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001010101"/>
    <w:charset w:val="7A"/>
    <w:family w:val="auto"/>
    <w:pitch w:val="default"/>
    <w:sig w:usb0="00000000" w:usb1="00000000" w:usb2="00000006" w:usb3="00000000" w:csb0="00040001"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Menlo">
    <w:panose1 w:val="020B0609030804020204"/>
    <w:charset w:val="00"/>
    <w:family w:val="auto"/>
    <w:pitch w:val="default"/>
    <w:sig w:usb0="E60022FF" w:usb1="D200F9FB" w:usb2="02000028" w:usb3="00000000" w:csb0="600001DF" w:csb1="FFDF0000"/>
  </w:font>
  <w:font w:name="Menlo Bold">
    <w:panose1 w:val="020B0609030804020204"/>
    <w:charset w:val="00"/>
    <w:family w:val="auto"/>
    <w:pitch w:val="default"/>
    <w:sig w:usb0="E60022FF" w:usb1="D200F9FB" w:usb2="02000028" w:usb3="00000000" w:csb0="600001DF" w:csb1="FFDF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5"/>
      <w:numFmt w:val="chineseCounting"/>
      <w:suff w:val="nothing"/>
      <w:lvlText w:val="%1、"/>
      <w:lvlJc w:val="left"/>
    </w:lvl>
  </w:abstractNum>
  <w:abstractNum w:abstractNumId="1">
    <w:nsid w:val="00000001"/>
    <w:multiLevelType w:val="singleLevel"/>
    <w:tmpl w:val="00000001"/>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doNotTrackMoves/>
  <w:doNotTrackFormatting/>
  <w:documentProtection w:enforcement="0"/>
  <w:defaultTabStop w:val="500"/>
  <w:displayHorizontalDrawingGridEvery w:val="1"/>
  <w:displayVerticalDrawingGridEvery w:val="1"/>
  <w:noPunctuationKerning w:val="1"/>
  <w:characterSpacingControl w:val="doNotCompress"/>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0000"/>
    <w:rsid w:val="F1ECA21E"/>
    <w:rsid w:val="FF9B9BB5"/>
    <w:rsid w:val="FFEF8C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character" w:default="1" w:styleId="2">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1629</Words>
  <Characters>1736</Characters>
  <Paragraphs>56</Paragraphs>
  <ScaleCrop>false</ScaleCrop>
  <LinksUpToDate>false</LinksUpToDate>
  <CharactersWithSpaces>1772</CharactersWithSpaces>
  <Application>WPS Office_2.7.1.4479_F1E327BC-269C-435d-A152-05C5408002CA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2021-04-15T23:07:00Z</dcterms:created>
  <dc:creator>Apache POI</dc:creator>
  <cp:lastModifiedBy>bmy</cp:lastModifiedBy>
  <dcterms:modified xsi:type="dcterms:W3CDTF">2021-04-15T23:14:06Z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2052-2.7.1.4479</vt:lpwstr>
  </property>
  <property fmtid="{D5CDD505-2E9C-101B-9397-08002B2CF9AE}" pid="3" name="ICV">
    <vt:lpwstr>afa43e6d3f4a44ef930166aaaab2c49a</vt:lpwstr>
  </property>
</Properties>
</file>